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2184">
        <w:rPr>
          <w:rFonts w:ascii="Times New Roman" w:hAnsi="Times New Roman" w:cs="Times New Roman"/>
          <w:sz w:val="24"/>
          <w:szCs w:val="24"/>
        </w:rPr>
        <w:t>Kohaliku omavalitsuse korralduse seaduse § 55 lõike 4 punkti 2 alusel valla- või linnasekretär annab kaasallkirja valitsu</w:t>
      </w:r>
      <w:r>
        <w:rPr>
          <w:rFonts w:ascii="Times New Roman" w:hAnsi="Times New Roman" w:cs="Times New Roman"/>
          <w:sz w:val="24"/>
          <w:szCs w:val="24"/>
        </w:rPr>
        <w:t>se määrustele ja korraldustele.</w:t>
      </w:r>
    </w:p>
    <w:p w:rsid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184">
        <w:rPr>
          <w:rFonts w:ascii="Times New Roman" w:hAnsi="Times New Roman" w:cs="Times New Roman"/>
          <w:sz w:val="24"/>
          <w:szCs w:val="24"/>
        </w:rPr>
        <w:t>Linnasekretäri asendaja ametijuhendi järgi on õigusnõunik. Õigusnõunikuga on teenistussuhe peatunud ja ametiasutuses ei ole ametnikku, kes vastaks kohaliku omavalitsuse korralduse seaduse § 55 lõikes 2 sätestatud valla-</w:t>
      </w:r>
      <w:r>
        <w:rPr>
          <w:rFonts w:ascii="Times New Roman" w:hAnsi="Times New Roman" w:cs="Times New Roman"/>
          <w:sz w:val="24"/>
          <w:szCs w:val="24"/>
        </w:rPr>
        <w:t xml:space="preserve"> või linnasekretärile nõuetele.</w:t>
      </w:r>
    </w:p>
    <w:p w:rsid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184">
        <w:rPr>
          <w:rFonts w:ascii="Times New Roman" w:hAnsi="Times New Roman" w:cs="Times New Roman"/>
          <w:sz w:val="24"/>
          <w:szCs w:val="24"/>
        </w:rPr>
        <w:t>KVS § 11 lõike 3 punkti 4 kohaselt toimingupiiranguid ei kohaldata kui ametiisiku asendamine ei ole võimalik asendajale esitatavatele nõuetele</w:t>
      </w:r>
      <w:r w:rsidR="00C40B37">
        <w:rPr>
          <w:rFonts w:ascii="Times New Roman" w:hAnsi="Times New Roman" w:cs="Times New Roman"/>
          <w:sz w:val="24"/>
          <w:szCs w:val="24"/>
        </w:rPr>
        <w:t xml:space="preserve"> vastava isiku puudumise tõttu.</w:t>
      </w:r>
    </w:p>
    <w:p w:rsid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2184" w:rsidRPr="00662184" w:rsidRDefault="00662184" w:rsidP="006621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62184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llest tul</w:t>
      </w:r>
      <w:r w:rsidRPr="006621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nevalt Põltsamaa Linnavalitsuse 07.11.2016 korralduse nr 2-3/2016/172 </w:t>
      </w:r>
      <w:hyperlink r:id="rId5" w:history="1">
        <w:r w:rsidRPr="00C40B37">
          <w:rPr>
            <w:rStyle w:val="Hyperlink"/>
            <w:rFonts w:ascii="Times New Roman" w:hAnsi="Times New Roman" w:cs="Times New Roman"/>
            <w:sz w:val="24"/>
            <w:szCs w:val="24"/>
          </w:rPr>
          <w:t>„Haldusterritoriaalse korralduse ja haldusüksuse piiride muutmisega kaasneva elanike arvamuse väljaselgitamise küsitluse komisjoni moodustamine“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18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dis</w:t>
      </w:r>
      <w:r w:rsidRPr="00662184">
        <w:rPr>
          <w:rFonts w:ascii="Times New Roman" w:hAnsi="Times New Roman" w:cs="Times New Roman"/>
          <w:sz w:val="24"/>
          <w:szCs w:val="24"/>
        </w:rPr>
        <w:t xml:space="preserve"> kaasallkirja linnasekretär Tiia Vahter.</w:t>
      </w:r>
    </w:p>
    <w:sectPr w:rsidR="00662184" w:rsidRPr="0066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D9"/>
    <w:rsid w:val="000C37D9"/>
    <w:rsid w:val="00662184"/>
    <w:rsid w:val="007546A3"/>
    <w:rsid w:val="00C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1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0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1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0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lta.andmevara.ee/poltsamaa_linn/dokument/191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 Vahter</dc:creator>
  <cp:lastModifiedBy>Tiia Vahter</cp:lastModifiedBy>
  <cp:revision>2</cp:revision>
  <cp:lastPrinted>2016-11-08T06:24:00Z</cp:lastPrinted>
  <dcterms:created xsi:type="dcterms:W3CDTF">2016-11-08T06:27:00Z</dcterms:created>
  <dcterms:modified xsi:type="dcterms:W3CDTF">2016-11-08T06:27:00Z</dcterms:modified>
</cp:coreProperties>
</file>